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F1F48" w14:textId="77777777" w:rsidR="00445916" w:rsidRPr="00C24C4B" w:rsidRDefault="00E41D3A" w:rsidP="00E41D3A">
      <w:pPr>
        <w:tabs>
          <w:tab w:val="left" w:pos="1170"/>
        </w:tabs>
        <w:autoSpaceDE w:val="0"/>
        <w:autoSpaceDN w:val="0"/>
        <w:adjustRightInd w:val="0"/>
        <w:ind w:left="1170" w:right="-810"/>
        <w:outlineLvl w:val="0"/>
        <w:rPr>
          <w:rFonts w:ascii="Arial" w:hAnsi="Arial" w:cs="Arial"/>
          <w:b/>
          <w:bCs/>
        </w:rPr>
      </w:pPr>
      <w:r>
        <w:rPr>
          <w:rFonts w:ascii="Arial" w:hAnsi="Arial" w:cs="Arial"/>
          <w:b/>
          <w:bCs/>
        </w:rPr>
        <w:t xml:space="preserve">                            </w:t>
      </w:r>
      <w:r w:rsidR="00B07B9A" w:rsidRPr="00C24C4B">
        <w:rPr>
          <w:rFonts w:ascii="Arial" w:hAnsi="Arial" w:cs="Arial"/>
          <w:b/>
          <w:bCs/>
        </w:rPr>
        <w:t>J</w:t>
      </w:r>
      <w:r w:rsidR="00B07B9A">
        <w:rPr>
          <w:rFonts w:ascii="Arial" w:hAnsi="Arial" w:cs="Arial"/>
          <w:b/>
          <w:bCs/>
        </w:rPr>
        <w:t>OINT MEETING</w:t>
      </w:r>
      <w:r w:rsidR="00B07B9A" w:rsidRPr="00C24C4B">
        <w:rPr>
          <w:rFonts w:ascii="Arial" w:hAnsi="Arial" w:cs="Arial"/>
          <w:b/>
          <w:bCs/>
        </w:rPr>
        <w:t xml:space="preserve"> of the</w:t>
      </w:r>
    </w:p>
    <w:p w14:paraId="353FC91A" w14:textId="77777777" w:rsidR="00445916" w:rsidRPr="00C24C4B" w:rsidRDefault="00E41D3A" w:rsidP="00E41D3A">
      <w:pPr>
        <w:tabs>
          <w:tab w:val="left" w:pos="1170"/>
        </w:tabs>
        <w:autoSpaceDE w:val="0"/>
        <w:autoSpaceDN w:val="0"/>
        <w:adjustRightInd w:val="0"/>
        <w:ind w:left="1170" w:right="-810"/>
        <w:outlineLvl w:val="0"/>
        <w:rPr>
          <w:rFonts w:ascii="Arial" w:hAnsi="Arial" w:cs="Arial"/>
          <w:b/>
          <w:bCs/>
        </w:rPr>
      </w:pPr>
      <w:r>
        <w:rPr>
          <w:rFonts w:ascii="Arial" w:hAnsi="Arial" w:cs="Arial"/>
          <w:b/>
          <w:bCs/>
        </w:rPr>
        <w:t xml:space="preserve">           </w:t>
      </w:r>
      <w:r w:rsidR="00B07B9A" w:rsidRPr="00C24C4B">
        <w:rPr>
          <w:rFonts w:ascii="Arial" w:hAnsi="Arial" w:cs="Arial"/>
          <w:b/>
          <w:bCs/>
        </w:rPr>
        <w:t>Village of Black Earth and Village of Mazomanie</w:t>
      </w:r>
    </w:p>
    <w:p w14:paraId="6B12A9E8" w14:textId="77777777" w:rsidR="00445916" w:rsidRPr="00C24C4B" w:rsidRDefault="00E41D3A" w:rsidP="00E41D3A">
      <w:pPr>
        <w:tabs>
          <w:tab w:val="left" w:pos="1170"/>
        </w:tabs>
        <w:autoSpaceDE w:val="0"/>
        <w:autoSpaceDN w:val="0"/>
        <w:adjustRightInd w:val="0"/>
        <w:ind w:left="1170" w:right="-810"/>
        <w:outlineLvl w:val="0"/>
        <w:rPr>
          <w:rFonts w:ascii="Arial" w:hAnsi="Arial" w:cs="Arial"/>
          <w:b/>
          <w:bCs/>
        </w:rPr>
      </w:pPr>
      <w:r>
        <w:rPr>
          <w:rFonts w:ascii="Arial" w:hAnsi="Arial" w:cs="Arial"/>
          <w:b/>
          <w:bCs/>
        </w:rPr>
        <w:t xml:space="preserve">                             </w:t>
      </w:r>
      <w:r w:rsidR="00B07B9A" w:rsidRPr="00C24C4B">
        <w:rPr>
          <w:rFonts w:ascii="Arial" w:hAnsi="Arial" w:cs="Arial"/>
          <w:b/>
          <w:bCs/>
        </w:rPr>
        <w:t>Police Committees</w:t>
      </w:r>
    </w:p>
    <w:p w14:paraId="460D23B7" w14:textId="77777777" w:rsidR="00445916" w:rsidRPr="00C24C4B" w:rsidRDefault="00E41D3A" w:rsidP="00E41D3A">
      <w:pPr>
        <w:autoSpaceDE w:val="0"/>
        <w:autoSpaceDN w:val="0"/>
        <w:adjustRightInd w:val="0"/>
        <w:ind w:left="1260"/>
        <w:outlineLvl w:val="0"/>
        <w:rPr>
          <w:rFonts w:ascii="Arial" w:hAnsi="Arial" w:cs="Arial"/>
          <w:b/>
          <w:bCs/>
        </w:rPr>
      </w:pPr>
      <w:r>
        <w:rPr>
          <w:rFonts w:ascii="Arial" w:hAnsi="Arial" w:cs="Arial"/>
          <w:b/>
          <w:bCs/>
        </w:rPr>
        <w:t xml:space="preserve">              THURSDAY, JUNE 20</w:t>
      </w:r>
      <w:r w:rsidRPr="00E41D3A">
        <w:rPr>
          <w:rFonts w:ascii="Arial" w:hAnsi="Arial" w:cs="Arial"/>
          <w:b/>
          <w:bCs/>
          <w:vertAlign w:val="superscript"/>
        </w:rPr>
        <w:t>th</w:t>
      </w:r>
      <w:r>
        <w:rPr>
          <w:rFonts w:ascii="Arial" w:hAnsi="Arial" w:cs="Arial"/>
          <w:b/>
          <w:bCs/>
        </w:rPr>
        <w:t>, 2024</w:t>
      </w:r>
      <w:r w:rsidR="00B07B9A" w:rsidRPr="00C24C4B">
        <w:rPr>
          <w:rFonts w:ascii="Arial" w:hAnsi="Arial" w:cs="Arial"/>
          <w:b/>
          <w:bCs/>
        </w:rPr>
        <w:t>, at 6:00pm</w:t>
      </w:r>
    </w:p>
    <w:p w14:paraId="011FF5D5" w14:textId="77777777" w:rsidR="00445916" w:rsidRPr="00C24C4B" w:rsidRDefault="00E41D3A" w:rsidP="00E41D3A">
      <w:pPr>
        <w:autoSpaceDE w:val="0"/>
        <w:autoSpaceDN w:val="0"/>
        <w:adjustRightInd w:val="0"/>
        <w:ind w:left="1260"/>
        <w:outlineLvl w:val="0"/>
        <w:rPr>
          <w:rFonts w:ascii="Arial" w:hAnsi="Arial" w:cs="Arial"/>
          <w:bCs/>
        </w:rPr>
      </w:pPr>
      <w:r>
        <w:rPr>
          <w:rFonts w:ascii="Arial" w:hAnsi="Arial" w:cs="Arial"/>
          <w:bCs/>
        </w:rPr>
        <w:t xml:space="preserve">                 </w:t>
      </w:r>
      <w:r w:rsidR="00B07B9A" w:rsidRPr="00C24C4B">
        <w:rPr>
          <w:rFonts w:ascii="Arial" w:hAnsi="Arial" w:cs="Arial"/>
          <w:bCs/>
        </w:rPr>
        <w:t>Black Earth Fire Station Meeting Room</w:t>
      </w:r>
      <w:r w:rsidR="00B07B9A">
        <w:rPr>
          <w:rFonts w:ascii="Arial" w:hAnsi="Arial" w:cs="Arial"/>
        </w:rPr>
        <w:br/>
      </w:r>
      <w:r>
        <w:rPr>
          <w:rFonts w:ascii="Arial" w:hAnsi="Arial" w:cs="Arial"/>
          <w:bCs/>
        </w:rPr>
        <w:t xml:space="preserve">            </w:t>
      </w:r>
      <w:r w:rsidR="00B07B9A" w:rsidRPr="00C24C4B">
        <w:rPr>
          <w:rFonts w:ascii="Arial" w:hAnsi="Arial" w:cs="Arial"/>
          <w:bCs/>
        </w:rPr>
        <w:t>711 Blue Mounds St., Black Earth, WI 53515</w:t>
      </w:r>
    </w:p>
    <w:p w14:paraId="42269165" w14:textId="77777777" w:rsidR="00445916" w:rsidRPr="00C24C4B" w:rsidRDefault="00445916" w:rsidP="00C35354">
      <w:pPr>
        <w:autoSpaceDE w:val="0"/>
        <w:autoSpaceDN w:val="0"/>
        <w:adjustRightInd w:val="0"/>
        <w:outlineLvl w:val="0"/>
        <w:rPr>
          <w:rFonts w:ascii="Arial" w:hAnsi="Arial" w:cs="Arial"/>
          <w:i/>
        </w:rPr>
      </w:pPr>
    </w:p>
    <w:p w14:paraId="5CA49F31" w14:textId="77777777" w:rsidR="00445916" w:rsidRDefault="00B07B9A" w:rsidP="00B07B9A">
      <w:pPr>
        <w:autoSpaceDE w:val="0"/>
        <w:autoSpaceDN w:val="0"/>
        <w:adjustRightInd w:val="0"/>
        <w:jc w:val="center"/>
        <w:outlineLvl w:val="0"/>
        <w:rPr>
          <w:rFonts w:ascii="Arial" w:hAnsi="Arial" w:cs="Arial"/>
          <w:b/>
          <w:sz w:val="22"/>
          <w:szCs w:val="36"/>
        </w:rPr>
      </w:pPr>
      <w:r>
        <w:rPr>
          <w:rFonts w:ascii="Arial" w:hAnsi="Arial" w:cs="Arial"/>
          <w:b/>
          <w:sz w:val="36"/>
          <w:szCs w:val="36"/>
        </w:rPr>
        <w:t>Agenda</w:t>
      </w:r>
      <w:r>
        <w:rPr>
          <w:rFonts w:ascii="Arial" w:hAnsi="Arial" w:cs="Arial"/>
          <w:b/>
          <w:sz w:val="36"/>
          <w:szCs w:val="36"/>
        </w:rPr>
        <w:br/>
      </w:r>
    </w:p>
    <w:p w14:paraId="327BF564" w14:textId="77777777" w:rsidR="00445916" w:rsidRDefault="00B07B9A" w:rsidP="00C35354">
      <w:pPr>
        <w:pStyle w:val="ListParagraph"/>
        <w:numPr>
          <w:ilvl w:val="0"/>
          <w:numId w:val="1"/>
        </w:numPr>
        <w:rPr>
          <w:rFonts w:ascii="Arial" w:hAnsi="Arial" w:cs="Arial"/>
          <w:szCs w:val="22"/>
        </w:rPr>
      </w:pPr>
      <w:r>
        <w:rPr>
          <w:rFonts w:ascii="Arial" w:hAnsi="Arial" w:cs="Arial"/>
          <w:szCs w:val="22"/>
        </w:rPr>
        <w:t>Call to Order</w:t>
      </w:r>
    </w:p>
    <w:p w14:paraId="5881C7F5" w14:textId="77777777" w:rsidR="00445916" w:rsidRDefault="00B07B9A" w:rsidP="00C35354">
      <w:pPr>
        <w:pStyle w:val="ListParagraph"/>
        <w:numPr>
          <w:ilvl w:val="0"/>
          <w:numId w:val="1"/>
        </w:numPr>
        <w:rPr>
          <w:rFonts w:ascii="Arial" w:hAnsi="Arial" w:cs="Arial"/>
          <w:szCs w:val="22"/>
        </w:rPr>
      </w:pPr>
      <w:r>
        <w:rPr>
          <w:rFonts w:ascii="Arial" w:hAnsi="Arial" w:cs="Arial"/>
          <w:szCs w:val="22"/>
        </w:rPr>
        <w:t>Roll Call and Confirmation of Quorum</w:t>
      </w:r>
    </w:p>
    <w:p w14:paraId="05E0D88D" w14:textId="77777777" w:rsidR="00445916" w:rsidRDefault="00B07B9A" w:rsidP="00C35354">
      <w:pPr>
        <w:pStyle w:val="ListParagraph"/>
        <w:numPr>
          <w:ilvl w:val="0"/>
          <w:numId w:val="1"/>
        </w:numPr>
        <w:rPr>
          <w:rFonts w:ascii="Arial" w:hAnsi="Arial" w:cs="Arial"/>
          <w:szCs w:val="22"/>
        </w:rPr>
      </w:pPr>
      <w:r>
        <w:rPr>
          <w:rFonts w:ascii="Arial" w:hAnsi="Arial" w:cs="Arial"/>
          <w:szCs w:val="22"/>
        </w:rPr>
        <w:t>Proof of Posting: A copy of the notice was delivered to the following 06/</w:t>
      </w:r>
      <w:r w:rsidR="00E41D3A">
        <w:rPr>
          <w:rFonts w:ascii="Arial" w:hAnsi="Arial" w:cs="Arial"/>
          <w:szCs w:val="22"/>
        </w:rPr>
        <w:t>13</w:t>
      </w:r>
      <w:r>
        <w:rPr>
          <w:rFonts w:ascii="Arial" w:hAnsi="Arial" w:cs="Arial"/>
          <w:szCs w:val="22"/>
        </w:rPr>
        <w:t xml:space="preserve">/24: BLACK EARTH POSTING:  emailed to the Star News and Lake Ridge Bank – Black Earth; posted at the Black Earth Municipal Building, Black Earth Post Office, and Black Earth Web Page.  MAZO POSTING:  Village of Mazomanie Website, Mazo Library, The Peoples Community Bank and via text. </w:t>
      </w:r>
    </w:p>
    <w:p w14:paraId="1DE044D5" w14:textId="77777777" w:rsidR="00445916" w:rsidRDefault="00B07B9A" w:rsidP="00C35354">
      <w:pPr>
        <w:pStyle w:val="ListParagraph"/>
        <w:numPr>
          <w:ilvl w:val="0"/>
          <w:numId w:val="1"/>
        </w:numPr>
        <w:rPr>
          <w:rFonts w:ascii="Arial" w:hAnsi="Arial" w:cs="Arial"/>
          <w:szCs w:val="22"/>
        </w:rPr>
      </w:pPr>
      <w:r>
        <w:rPr>
          <w:rFonts w:ascii="Arial" w:hAnsi="Arial" w:cs="Arial"/>
          <w:szCs w:val="22"/>
        </w:rPr>
        <w:t>Public Comment (Please limit to 3 minutes)</w:t>
      </w:r>
    </w:p>
    <w:p w14:paraId="3FBD6E47" w14:textId="77777777" w:rsidR="00445916" w:rsidRDefault="00B07B9A" w:rsidP="00C35354">
      <w:pPr>
        <w:pStyle w:val="ListParagraph"/>
        <w:numPr>
          <w:ilvl w:val="0"/>
          <w:numId w:val="1"/>
        </w:numPr>
        <w:rPr>
          <w:rFonts w:ascii="Arial" w:hAnsi="Arial" w:cs="Arial"/>
          <w:szCs w:val="22"/>
        </w:rPr>
      </w:pPr>
      <w:r>
        <w:rPr>
          <w:rFonts w:ascii="Arial" w:hAnsi="Arial" w:cs="Arial"/>
          <w:szCs w:val="22"/>
        </w:rPr>
        <w:t xml:space="preserve">Discussion/Action: </w:t>
      </w:r>
      <w:r w:rsidRPr="00C35354">
        <w:rPr>
          <w:rFonts w:ascii="Arial" w:hAnsi="Arial" w:cs="Arial"/>
          <w:szCs w:val="22"/>
        </w:rPr>
        <w:t>Dane County Sheriff Department Contract Discussion between Villages</w:t>
      </w:r>
      <w:r>
        <w:rPr>
          <w:rFonts w:ascii="Arial" w:hAnsi="Arial" w:cs="Arial"/>
          <w:szCs w:val="22"/>
        </w:rPr>
        <w:t xml:space="preserve"> and Sheriff’s Department</w:t>
      </w:r>
    </w:p>
    <w:p w14:paraId="613C7DE5" w14:textId="77777777" w:rsidR="00445916" w:rsidRPr="00C24C4B" w:rsidRDefault="00B07B9A" w:rsidP="00C35354">
      <w:pPr>
        <w:pStyle w:val="ListParagraph"/>
        <w:numPr>
          <w:ilvl w:val="0"/>
          <w:numId w:val="1"/>
        </w:numPr>
        <w:rPr>
          <w:rFonts w:ascii="Arial" w:hAnsi="Arial" w:cs="Arial"/>
          <w:szCs w:val="22"/>
        </w:rPr>
      </w:pPr>
      <w:r w:rsidRPr="00C24C4B">
        <w:rPr>
          <w:rFonts w:ascii="Arial" w:hAnsi="Arial" w:cs="Arial"/>
        </w:rPr>
        <w:t>Any other business that may be brought before the board on future agendas.</w:t>
      </w:r>
    </w:p>
    <w:p w14:paraId="68B6ADCE" w14:textId="77777777" w:rsidR="00445916" w:rsidRDefault="00B07B9A" w:rsidP="00C35354">
      <w:pPr>
        <w:pStyle w:val="ListParagraph"/>
        <w:numPr>
          <w:ilvl w:val="0"/>
          <w:numId w:val="1"/>
        </w:numPr>
        <w:rPr>
          <w:rFonts w:ascii="Arial" w:hAnsi="Arial" w:cs="Arial"/>
          <w:szCs w:val="22"/>
        </w:rPr>
      </w:pPr>
      <w:r>
        <w:rPr>
          <w:rFonts w:ascii="Arial" w:hAnsi="Arial" w:cs="Arial"/>
          <w:szCs w:val="22"/>
        </w:rPr>
        <w:t>Setting of Next Meeting</w:t>
      </w:r>
    </w:p>
    <w:p w14:paraId="43369C17" w14:textId="77777777" w:rsidR="00445916" w:rsidRDefault="00B07B9A" w:rsidP="00C35354">
      <w:pPr>
        <w:pStyle w:val="ListParagraph"/>
        <w:numPr>
          <w:ilvl w:val="0"/>
          <w:numId w:val="1"/>
        </w:numPr>
        <w:rPr>
          <w:rFonts w:ascii="Arial" w:hAnsi="Arial" w:cs="Arial"/>
          <w:szCs w:val="22"/>
        </w:rPr>
      </w:pPr>
      <w:r>
        <w:rPr>
          <w:rFonts w:ascii="Arial" w:hAnsi="Arial" w:cs="Arial"/>
          <w:szCs w:val="22"/>
        </w:rPr>
        <w:t>Adjournment</w:t>
      </w:r>
    </w:p>
    <w:p w14:paraId="210EF98C" w14:textId="77777777" w:rsidR="00445916" w:rsidRDefault="00445916" w:rsidP="00C35354">
      <w:pPr>
        <w:spacing w:line="276" w:lineRule="auto"/>
        <w:rPr>
          <w:rFonts w:ascii="Arial" w:hAnsi="Arial" w:cs="Arial"/>
          <w:b/>
          <w:sz w:val="12"/>
          <w:szCs w:val="22"/>
        </w:rPr>
      </w:pPr>
    </w:p>
    <w:p w14:paraId="56882582" w14:textId="77777777" w:rsidR="00445916" w:rsidRDefault="00445916" w:rsidP="00C35354">
      <w:pPr>
        <w:pBdr>
          <w:bottom w:val="single" w:sz="12" w:space="1" w:color="auto"/>
        </w:pBdr>
        <w:tabs>
          <w:tab w:val="left" w:pos="1260"/>
        </w:tabs>
        <w:ind w:right="288"/>
        <w:rPr>
          <w:rFonts w:ascii="Arial" w:hAnsi="Arial" w:cs="Arial"/>
          <w:i/>
          <w:sz w:val="12"/>
          <w:szCs w:val="16"/>
        </w:rPr>
      </w:pPr>
    </w:p>
    <w:p w14:paraId="4013C82A" w14:textId="77777777" w:rsidR="00445916" w:rsidRDefault="00445916" w:rsidP="00C35354">
      <w:pPr>
        <w:tabs>
          <w:tab w:val="left" w:pos="1260"/>
        </w:tabs>
        <w:ind w:right="288"/>
        <w:rPr>
          <w:rFonts w:ascii="Arial" w:hAnsi="Arial" w:cs="Arial"/>
          <w:i/>
          <w:sz w:val="20"/>
          <w:szCs w:val="20"/>
        </w:rPr>
      </w:pPr>
    </w:p>
    <w:p w14:paraId="51F2C83A" w14:textId="77777777" w:rsidR="00445916" w:rsidRPr="00C24C4B" w:rsidRDefault="00B07B9A" w:rsidP="00C35354">
      <w:pPr>
        <w:tabs>
          <w:tab w:val="left" w:pos="1260"/>
        </w:tabs>
        <w:ind w:right="288"/>
        <w:jc w:val="center"/>
        <w:rPr>
          <w:rFonts w:ascii="Arial" w:hAnsi="Arial" w:cs="Arial"/>
          <w:sz w:val="18"/>
          <w:szCs w:val="18"/>
          <w:u w:val="single"/>
        </w:rPr>
      </w:pPr>
      <w:r w:rsidRPr="00C24C4B">
        <w:rPr>
          <w:rFonts w:ascii="Arial" w:hAnsi="Arial" w:cs="Arial"/>
          <w:sz w:val="18"/>
          <w:szCs w:val="18"/>
          <w:u w:val="single"/>
        </w:rPr>
        <w:t>Committee Members</w:t>
      </w:r>
    </w:p>
    <w:p w14:paraId="69F83228" w14:textId="77777777" w:rsidR="00445916" w:rsidRPr="00C24C4B" w:rsidRDefault="00B07B9A" w:rsidP="00C35354">
      <w:pPr>
        <w:tabs>
          <w:tab w:val="left" w:pos="1260"/>
        </w:tabs>
        <w:ind w:right="288"/>
        <w:jc w:val="center"/>
        <w:rPr>
          <w:rFonts w:ascii="Arial" w:hAnsi="Arial" w:cs="Arial"/>
          <w:sz w:val="18"/>
          <w:szCs w:val="18"/>
        </w:rPr>
      </w:pPr>
      <w:r w:rsidRPr="00C24C4B">
        <w:rPr>
          <w:rFonts w:ascii="Arial" w:hAnsi="Arial" w:cs="Arial"/>
          <w:sz w:val="18"/>
          <w:szCs w:val="18"/>
        </w:rPr>
        <w:t>Black Earth Attendees:  Mitch Hodson, Pam Louis Reindl, Terry Moyer.</w:t>
      </w:r>
    </w:p>
    <w:p w14:paraId="71A9279B" w14:textId="77777777" w:rsidR="00445916" w:rsidRPr="00C24C4B" w:rsidRDefault="00B07B9A" w:rsidP="00C35354">
      <w:pPr>
        <w:tabs>
          <w:tab w:val="left" w:pos="1260"/>
        </w:tabs>
        <w:ind w:right="288"/>
        <w:jc w:val="center"/>
        <w:rPr>
          <w:rFonts w:ascii="Arial" w:hAnsi="Arial" w:cs="Arial"/>
          <w:sz w:val="18"/>
          <w:szCs w:val="18"/>
        </w:rPr>
      </w:pPr>
      <w:r w:rsidRPr="00C24C4B">
        <w:rPr>
          <w:rFonts w:ascii="Arial" w:hAnsi="Arial" w:cs="Arial"/>
          <w:sz w:val="18"/>
          <w:szCs w:val="18"/>
        </w:rPr>
        <w:t>Mazomanie Attendees:  Justin Martinez, Ray Schlamp, Natalie Beil, Peter Huebner, Gary Harrop</w:t>
      </w:r>
    </w:p>
    <w:p w14:paraId="016167EA" w14:textId="77777777" w:rsidR="00445916" w:rsidRPr="00C24C4B" w:rsidRDefault="00B07B9A" w:rsidP="001D7B96">
      <w:pPr>
        <w:tabs>
          <w:tab w:val="left" w:pos="1260"/>
        </w:tabs>
        <w:ind w:right="288"/>
        <w:jc w:val="center"/>
        <w:rPr>
          <w:rFonts w:ascii="Arial" w:hAnsi="Arial" w:cs="Arial"/>
          <w:sz w:val="18"/>
          <w:szCs w:val="18"/>
        </w:rPr>
      </w:pPr>
      <w:r w:rsidRPr="00C24C4B">
        <w:rPr>
          <w:rFonts w:ascii="Arial" w:hAnsi="Arial" w:cs="Arial"/>
          <w:sz w:val="18"/>
          <w:szCs w:val="18"/>
        </w:rPr>
        <w:t>Dane County Sheriff’s Department At</w:t>
      </w:r>
      <w:r w:rsidR="00E41D3A">
        <w:rPr>
          <w:rFonts w:ascii="Arial" w:hAnsi="Arial" w:cs="Arial"/>
          <w:sz w:val="18"/>
          <w:szCs w:val="18"/>
        </w:rPr>
        <w:t>tendees:  Captain Kerry Porter, Deputy James Kartman, Deputy Calvin Watkins, Deputy Nathaniel Teuscher</w:t>
      </w:r>
    </w:p>
    <w:p w14:paraId="10DC2034" w14:textId="77777777" w:rsidR="00445916" w:rsidRPr="00C24C4B" w:rsidRDefault="00445916" w:rsidP="001D7B96">
      <w:pPr>
        <w:tabs>
          <w:tab w:val="left" w:pos="1260"/>
        </w:tabs>
        <w:ind w:right="288"/>
        <w:jc w:val="center"/>
        <w:rPr>
          <w:rFonts w:ascii="Arial" w:hAnsi="Arial" w:cs="Arial"/>
          <w:sz w:val="18"/>
          <w:szCs w:val="18"/>
        </w:rPr>
      </w:pPr>
    </w:p>
    <w:p w14:paraId="67CC141A" w14:textId="77777777" w:rsidR="00445916" w:rsidRPr="00C24C4B" w:rsidRDefault="00B07B9A" w:rsidP="00C35354">
      <w:pPr>
        <w:rPr>
          <w:rFonts w:ascii="Aptos" w:hAnsiTheme="minorHAnsi" w:cstheme="minorHAnsi"/>
          <w:sz w:val="16"/>
          <w:szCs w:val="16"/>
        </w:rPr>
      </w:pPr>
      <w:r w:rsidRPr="00C24C4B">
        <w:rPr>
          <w:rFonts w:ascii="Aptos" w:hAnsiTheme="minorHAnsi" w:cstheme="minorHAnsi"/>
          <w:sz w:val="16"/>
          <w:szCs w:val="16"/>
        </w:rPr>
        <w:t xml:space="preserve">It is possible that members of and possibly a quorum of members of other government bodies of their municipality may be in attendance at the above stated meeting to gather information.  No action will be taken by any governmental body at the above stated meeting other than the governmental body specifically referred to above in this notice.  Upon reasonable notice, efforts will be made to accommodate </w:t>
      </w:r>
      <w:r>
        <w:rPr>
          <w:rFonts w:ascii="Aptos" w:hAnsiTheme="minorHAnsi" w:cstheme="minorHAnsi"/>
          <w:sz w:val="16"/>
          <w:szCs w:val="16"/>
        </w:rPr>
        <w:t>t</w:t>
      </w:r>
      <w:r w:rsidRPr="00C24C4B">
        <w:rPr>
          <w:rFonts w:ascii="Aptos" w:hAnsiTheme="minorHAnsi" w:cstheme="minorHAnsi"/>
          <w:sz w:val="16"/>
          <w:szCs w:val="16"/>
        </w:rPr>
        <w:t>he needs of disabled individuals through appropriate aids and services. To request this service, contact Black Earth Village Office, 1210 Mills Street, or call 608-767-2563.</w:t>
      </w:r>
    </w:p>
    <w:p w14:paraId="1B2C0B0B" w14:textId="77777777" w:rsidR="00445916" w:rsidRPr="00C24C4B" w:rsidRDefault="00445916">
      <w:pPr>
        <w:rPr>
          <w:sz w:val="16"/>
          <w:szCs w:val="16"/>
        </w:rPr>
      </w:pPr>
    </w:p>
    <w:sectPr w:rsidR="000B736F" w:rsidRPr="00C24C4B" w:rsidSect="00C53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5929"/>
    <w:multiLevelType w:val="hybridMultilevel"/>
    <w:tmpl w:val="67C699F2"/>
    <w:lvl w:ilvl="0" w:tplc="5D8C3720">
      <w:numFmt w:val="bullet"/>
      <w:lvlText w:val=""/>
      <w:lvlJc w:val="left"/>
      <w:pPr>
        <w:ind w:left="720" w:hanging="360"/>
      </w:pPr>
      <w:rPr>
        <w:rFonts w:ascii="Symbol" w:hAnsi="Symbol"/>
      </w:rPr>
    </w:lvl>
    <w:lvl w:ilvl="1" w:tplc="4BE4F75A">
      <w:numFmt w:val="bullet"/>
      <w:lvlText w:val="o"/>
      <w:lvlJc w:val="left"/>
      <w:pPr>
        <w:ind w:left="1440" w:hanging="1080"/>
      </w:pPr>
      <w:rPr>
        <w:rFonts w:ascii="Courier New" w:hAnsi="Courier New"/>
      </w:rPr>
    </w:lvl>
    <w:lvl w:ilvl="2" w:tplc="D818A390">
      <w:numFmt w:val="bullet"/>
      <w:lvlText w:val=""/>
      <w:lvlJc w:val="left"/>
      <w:pPr>
        <w:ind w:left="2160" w:hanging="1800"/>
      </w:pPr>
    </w:lvl>
    <w:lvl w:ilvl="3" w:tplc="7ECE27CE">
      <w:numFmt w:val="bullet"/>
      <w:lvlText w:val=""/>
      <w:lvlJc w:val="left"/>
      <w:pPr>
        <w:ind w:left="2880" w:hanging="2520"/>
      </w:pPr>
      <w:rPr>
        <w:rFonts w:ascii="Symbol" w:hAnsi="Symbol"/>
      </w:rPr>
    </w:lvl>
    <w:lvl w:ilvl="4" w:tplc="727A37AA">
      <w:numFmt w:val="bullet"/>
      <w:lvlText w:val="o"/>
      <w:lvlJc w:val="left"/>
      <w:pPr>
        <w:ind w:left="3600" w:hanging="3240"/>
      </w:pPr>
      <w:rPr>
        <w:rFonts w:ascii="Courier New" w:hAnsi="Courier New"/>
      </w:rPr>
    </w:lvl>
    <w:lvl w:ilvl="5" w:tplc="00841456">
      <w:numFmt w:val="bullet"/>
      <w:lvlText w:val=""/>
      <w:lvlJc w:val="left"/>
      <w:pPr>
        <w:ind w:left="4320" w:hanging="3960"/>
      </w:pPr>
    </w:lvl>
    <w:lvl w:ilvl="6" w:tplc="9AA2ADE4">
      <w:numFmt w:val="bullet"/>
      <w:lvlText w:val=""/>
      <w:lvlJc w:val="left"/>
      <w:pPr>
        <w:ind w:left="5040" w:hanging="4680"/>
      </w:pPr>
      <w:rPr>
        <w:rFonts w:ascii="Symbol" w:hAnsi="Symbol"/>
      </w:rPr>
    </w:lvl>
    <w:lvl w:ilvl="7" w:tplc="8C0291BE">
      <w:numFmt w:val="bullet"/>
      <w:lvlText w:val="o"/>
      <w:lvlJc w:val="left"/>
      <w:pPr>
        <w:ind w:left="5760" w:hanging="5400"/>
      </w:pPr>
      <w:rPr>
        <w:rFonts w:ascii="Courier New" w:hAnsi="Courier New"/>
      </w:rPr>
    </w:lvl>
    <w:lvl w:ilvl="8" w:tplc="8ECE0D9E">
      <w:numFmt w:val="bullet"/>
      <w:lvlText w:val=""/>
      <w:lvlJc w:val="left"/>
      <w:pPr>
        <w:ind w:left="6480" w:hanging="6120"/>
      </w:pPr>
    </w:lvl>
  </w:abstractNum>
  <w:abstractNum w:abstractNumId="1" w15:restartNumberingAfterBreak="0">
    <w:nsid w:val="4DFF62AC"/>
    <w:multiLevelType w:val="hybridMultilevel"/>
    <w:tmpl w:val="B2304FBE"/>
    <w:lvl w:ilvl="0" w:tplc="7EDC549E">
      <w:start w:val="1"/>
      <w:numFmt w:val="decimal"/>
      <w:lvlText w:val="%1."/>
      <w:lvlJc w:val="left"/>
      <w:pPr>
        <w:ind w:left="720" w:hanging="360"/>
      </w:pPr>
      <w:rPr>
        <w:b/>
        <w:i w:val="0"/>
      </w:rPr>
    </w:lvl>
    <w:lvl w:ilvl="1" w:tplc="ACEA141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850345"/>
    <w:multiLevelType w:val="hybridMultilevel"/>
    <w:tmpl w:val="5AB665FA"/>
    <w:lvl w:ilvl="0" w:tplc="AE78A7EA">
      <w:start w:val="1"/>
      <w:numFmt w:val="decimal"/>
      <w:lvlText w:val="%1."/>
      <w:lvlJc w:val="left"/>
      <w:pPr>
        <w:ind w:left="720" w:hanging="360"/>
      </w:pPr>
    </w:lvl>
    <w:lvl w:ilvl="1" w:tplc="546AE702">
      <w:start w:val="1"/>
      <w:numFmt w:val="decimal"/>
      <w:lvlText w:val="%2."/>
      <w:lvlJc w:val="left"/>
      <w:pPr>
        <w:ind w:left="1440" w:hanging="1080"/>
      </w:pPr>
    </w:lvl>
    <w:lvl w:ilvl="2" w:tplc="E9BA149A">
      <w:start w:val="1"/>
      <w:numFmt w:val="decimal"/>
      <w:lvlText w:val="%3."/>
      <w:lvlJc w:val="left"/>
      <w:pPr>
        <w:ind w:left="2160" w:hanging="1980"/>
      </w:pPr>
    </w:lvl>
    <w:lvl w:ilvl="3" w:tplc="C0587696">
      <w:start w:val="1"/>
      <w:numFmt w:val="decimal"/>
      <w:lvlText w:val="%4."/>
      <w:lvlJc w:val="left"/>
      <w:pPr>
        <w:ind w:left="2880" w:hanging="2520"/>
      </w:pPr>
    </w:lvl>
    <w:lvl w:ilvl="4" w:tplc="CF50E698">
      <w:start w:val="1"/>
      <w:numFmt w:val="decimal"/>
      <w:lvlText w:val="%5."/>
      <w:lvlJc w:val="left"/>
      <w:pPr>
        <w:ind w:left="3600" w:hanging="3240"/>
      </w:pPr>
    </w:lvl>
    <w:lvl w:ilvl="5" w:tplc="F13C1214">
      <w:start w:val="1"/>
      <w:numFmt w:val="decimal"/>
      <w:lvlText w:val="%6."/>
      <w:lvlJc w:val="left"/>
      <w:pPr>
        <w:ind w:left="4320" w:hanging="4140"/>
      </w:pPr>
    </w:lvl>
    <w:lvl w:ilvl="6" w:tplc="F3605CB2">
      <w:start w:val="1"/>
      <w:numFmt w:val="decimal"/>
      <w:lvlText w:val="%7."/>
      <w:lvlJc w:val="left"/>
      <w:pPr>
        <w:ind w:left="5040" w:hanging="4680"/>
      </w:pPr>
    </w:lvl>
    <w:lvl w:ilvl="7" w:tplc="B6D0FB10">
      <w:start w:val="1"/>
      <w:numFmt w:val="decimal"/>
      <w:lvlText w:val="%8."/>
      <w:lvlJc w:val="left"/>
      <w:pPr>
        <w:ind w:left="5760" w:hanging="5400"/>
      </w:pPr>
    </w:lvl>
    <w:lvl w:ilvl="8" w:tplc="1A08F6C6">
      <w:start w:val="1"/>
      <w:numFmt w:val="decimal"/>
      <w:lvlText w:val="%9."/>
      <w:lvlJc w:val="left"/>
      <w:pPr>
        <w:ind w:left="6480" w:hanging="6300"/>
      </w:pPr>
    </w:lvl>
  </w:abstractNum>
  <w:num w:numId="1" w16cid:durableId="1208571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370303">
    <w:abstractNumId w:val="0"/>
  </w:num>
  <w:num w:numId="3" w16cid:durableId="100112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C1"/>
    <w:rsid w:val="001E17C3"/>
    <w:rsid w:val="00445916"/>
    <w:rsid w:val="007F0D5E"/>
    <w:rsid w:val="00B07B9A"/>
    <w:rsid w:val="00C530C1"/>
    <w:rsid w:val="00E4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F5F5"/>
  <w15:docId w15:val="{05C58A93-7CE4-496E-9109-261C12AD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54"/>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C35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354"/>
    <w:rPr>
      <w:rFonts w:eastAsiaTheme="majorEastAsia" w:cstheme="majorBidi"/>
      <w:color w:val="272727" w:themeColor="text1" w:themeTint="D8"/>
    </w:rPr>
  </w:style>
  <w:style w:type="paragraph" w:styleId="Title">
    <w:name w:val="Title"/>
    <w:basedOn w:val="Normal"/>
    <w:next w:val="Normal"/>
    <w:link w:val="TitleChar"/>
    <w:uiPriority w:val="10"/>
    <w:qFormat/>
    <w:rsid w:val="00C35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354"/>
    <w:pPr>
      <w:spacing w:before="160"/>
      <w:jc w:val="center"/>
    </w:pPr>
    <w:rPr>
      <w:i/>
      <w:iCs/>
      <w:color w:val="404040" w:themeColor="text1" w:themeTint="BF"/>
    </w:rPr>
  </w:style>
  <w:style w:type="character" w:customStyle="1" w:styleId="QuoteChar">
    <w:name w:val="Quote Char"/>
    <w:basedOn w:val="DefaultParagraphFont"/>
    <w:link w:val="Quote"/>
    <w:uiPriority w:val="29"/>
    <w:rsid w:val="00C35354"/>
    <w:rPr>
      <w:i/>
      <w:iCs/>
      <w:color w:val="404040" w:themeColor="text1" w:themeTint="BF"/>
    </w:rPr>
  </w:style>
  <w:style w:type="paragraph" w:styleId="ListParagraph">
    <w:name w:val="List Paragraph"/>
    <w:basedOn w:val="Normal"/>
    <w:uiPriority w:val="34"/>
    <w:qFormat/>
    <w:rsid w:val="00C35354"/>
    <w:pPr>
      <w:ind w:left="720"/>
      <w:contextualSpacing/>
    </w:pPr>
  </w:style>
  <w:style w:type="character" w:styleId="IntenseEmphasis">
    <w:name w:val="Intense Emphasis"/>
    <w:basedOn w:val="DefaultParagraphFont"/>
    <w:uiPriority w:val="21"/>
    <w:qFormat/>
    <w:rsid w:val="00C35354"/>
    <w:rPr>
      <w:i/>
      <w:iCs/>
      <w:color w:val="0F4761" w:themeColor="accent1" w:themeShade="BF"/>
    </w:rPr>
  </w:style>
  <w:style w:type="paragraph" w:styleId="IntenseQuote">
    <w:name w:val="Intense Quote"/>
    <w:basedOn w:val="Normal"/>
    <w:next w:val="Normal"/>
    <w:link w:val="IntenseQuoteChar"/>
    <w:uiPriority w:val="30"/>
    <w:qFormat/>
    <w:rsid w:val="00C35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354"/>
    <w:rPr>
      <w:i/>
      <w:iCs/>
      <w:color w:val="0F4761" w:themeColor="accent1" w:themeShade="BF"/>
    </w:rPr>
  </w:style>
  <w:style w:type="character" w:styleId="IntenseReference">
    <w:name w:val="Intense Reference"/>
    <w:basedOn w:val="DefaultParagraphFont"/>
    <w:uiPriority w:val="32"/>
    <w:qFormat/>
    <w:rsid w:val="00C35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6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SPSD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Eastman</dc:creator>
  <cp:lastModifiedBy>Angie Volkman</cp:lastModifiedBy>
  <cp:revision>2</cp:revision>
  <cp:lastPrinted>2024-06-13T14:21:00Z</cp:lastPrinted>
  <dcterms:created xsi:type="dcterms:W3CDTF">2024-06-13T14:22:00Z</dcterms:created>
  <dcterms:modified xsi:type="dcterms:W3CDTF">2024-06-13T14:22:00Z</dcterms:modified>
</cp:coreProperties>
</file>